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0DCF">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6B594DCE">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11</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2024年洛界高速G55段洛河大桥等五座桥梁检测项目招标代理机构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6D38FCB2">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472564D">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2024年洛界高速G55段洛河大桥等五座桥梁检测项目招标代理机构遴选</w:t>
      </w:r>
      <w:r>
        <w:rPr>
          <w:rFonts w:hint="eastAsia" w:ascii="仿宋" w:hAnsi="仿宋" w:eastAsia="仿宋" w:cs="仿宋"/>
          <w:color w:val="auto"/>
          <w:sz w:val="32"/>
          <w:szCs w:val="32"/>
          <w:highlight w:val="none"/>
          <w:u w:val="single"/>
          <w:lang w:eastAsia="zh-CN"/>
        </w:rPr>
        <w:t>。</w:t>
      </w:r>
    </w:p>
    <w:p w14:paraId="567AE508">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2024年洛界高速G55段洛河大桥等五座桥梁检测项目</w:t>
      </w:r>
      <w:r>
        <w:rPr>
          <w:rFonts w:hint="eastAsia" w:ascii="仿宋" w:hAnsi="仿宋" w:eastAsia="仿宋" w:cs="仿宋"/>
          <w:color w:val="auto"/>
          <w:sz w:val="28"/>
          <w:szCs w:val="28"/>
          <w:highlight w:val="none"/>
          <w:u w:val="single"/>
          <w:lang w:eastAsia="zh-CN"/>
        </w:rPr>
        <w:t>。</w:t>
      </w:r>
    </w:p>
    <w:p w14:paraId="52432EE8">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kern w:val="2"/>
          <w:sz w:val="28"/>
          <w:szCs w:val="28"/>
        </w:rPr>
        <w:t>财政资金</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 xml:space="preserve"> 24 </w:t>
      </w:r>
      <w:r>
        <w:rPr>
          <w:rFonts w:hint="eastAsia" w:ascii="仿宋" w:hAnsi="仿宋" w:eastAsia="仿宋" w:cs="仿宋"/>
          <w:color w:val="auto"/>
          <w:kern w:val="2"/>
          <w:sz w:val="28"/>
          <w:szCs w:val="28"/>
          <w:highlight w:val="none"/>
        </w:rPr>
        <w:t>万；</w:t>
      </w:r>
    </w:p>
    <w:p w14:paraId="534FE32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3D68C45A">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4628D89E">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47E1D82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5BE1C7BA">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7C455AE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w:t>
      </w:r>
      <w:bookmarkStart w:id="1" w:name="_GoBack"/>
      <w:bookmarkEnd w:id="1"/>
      <w:r>
        <w:rPr>
          <w:rFonts w:hint="eastAsia" w:ascii="仿宋" w:hAnsi="仿宋" w:eastAsia="仿宋" w:cs="仿宋"/>
          <w:color w:val="auto"/>
          <w:kern w:val="2"/>
          <w:sz w:val="28"/>
          <w:szCs w:val="28"/>
          <w:highlight w:val="none"/>
        </w:rPr>
        <w:t>列入经营异常名录、严重违法失信名单、失信被执行人、重大税收违法案件当事人名单、政府采购严重违法失信行为记录名单的网站查询截图（截图并加盖公司公章）；</w:t>
      </w:r>
    </w:p>
    <w:p w14:paraId="58BEBC6E">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17E2A8B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24F0B85">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35327AA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59766B9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2D0A4641">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754AA8DD">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4994D91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477BF44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4C2EA485">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A5107E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218B8D7F">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4C0CAF70">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3E7270C7">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1FD52EA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6CB1E9A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77841B38">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78AA9740">
      <w:pPr>
        <w:pStyle w:val="3"/>
        <w:spacing w:line="460" w:lineRule="exact"/>
        <w:ind w:firstLine="560" w:firstLineChars="20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091EFEBE">
      <w:pPr>
        <w:pStyle w:val="3"/>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7、自本次遴选公告发布日算起，以往30天内承接过3次洛阳市交通事业发展中心及下属单位委托招标代理工作的，不得参与此次遴选。</w:t>
      </w:r>
    </w:p>
    <w:p w14:paraId="03C22C43">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A92273B">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24174566">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洛阳市瀍河区二广高速瀍河收费站办公区</w:t>
      </w:r>
      <w:r>
        <w:rPr>
          <w:rFonts w:hint="eastAsia" w:ascii="仿宋" w:hAnsi="仿宋" w:eastAsia="仿宋" w:cs="仿宋"/>
          <w:color w:val="auto"/>
          <w:sz w:val="28"/>
          <w:szCs w:val="28"/>
          <w:highlight w:val="none"/>
        </w:rPr>
        <w:t>；</w:t>
      </w:r>
    </w:p>
    <w:p w14:paraId="511015F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11C0D0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1CC6E6D2">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04A18C9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24881C1D">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6E906C4A">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687605A7">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42F2D64E">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34E37832">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3055AC37">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630C3A89">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052A793C">
      <w:pPr>
        <w:pStyle w:val="3"/>
        <w:spacing w:line="3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171B15DB">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5C5339B5">
      <w:pPr>
        <w:tabs>
          <w:tab w:val="left" w:pos="2127"/>
        </w:tabs>
        <w:spacing w:line="360" w:lineRule="exact"/>
        <w:ind w:firstLine="560" w:firstLineChars="200"/>
        <w:jc w:val="right"/>
        <w:rPr>
          <w:rFonts w:ascii="仿宋" w:hAnsi="仿宋" w:eastAsia="仿宋" w:cs="仿宋"/>
          <w:color w:val="auto"/>
          <w:sz w:val="28"/>
          <w:szCs w:val="28"/>
          <w:highlight w:val="none"/>
        </w:rPr>
      </w:pPr>
    </w:p>
    <w:p w14:paraId="17B3CC5B">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372EE48">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3D329178">
      <w:pPr>
        <w:tabs>
          <w:tab w:val="left" w:pos="2127"/>
        </w:tabs>
        <w:spacing w:line="360" w:lineRule="exact"/>
        <w:jc w:val="both"/>
        <w:rPr>
          <w:rFonts w:hint="eastAsia" w:ascii="仿宋" w:hAnsi="仿宋" w:eastAsia="仿宋" w:cs="仿宋"/>
          <w:color w:val="auto"/>
          <w:sz w:val="28"/>
          <w:szCs w:val="28"/>
          <w:highlight w:val="none"/>
          <w:lang w:eastAsia="zh-CN"/>
        </w:rPr>
      </w:pPr>
    </w:p>
    <w:p w14:paraId="1C28324F">
      <w:pPr>
        <w:tabs>
          <w:tab w:val="left" w:pos="2127"/>
        </w:tabs>
        <w:spacing w:line="360" w:lineRule="exact"/>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079A2272">
      <w:pPr>
        <w:tabs>
          <w:tab w:val="left" w:pos="2127"/>
        </w:tabs>
        <w:spacing w:line="360" w:lineRule="exact"/>
        <w:ind w:firstLine="560" w:firstLineChars="200"/>
        <w:jc w:val="right"/>
        <w:rPr>
          <w:rFonts w:ascii="仿宋" w:hAnsi="仿宋" w:eastAsia="仿宋" w:cs="仿宋"/>
          <w:color w:val="auto"/>
          <w:sz w:val="28"/>
          <w:szCs w:val="28"/>
          <w:highlight w:val="none"/>
        </w:rPr>
      </w:pPr>
    </w:p>
    <w:p w14:paraId="438B336F">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p>
    <w:p w14:paraId="5C970E20">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01D972EE">
      <w:pPr>
        <w:jc w:val="center"/>
        <w:rPr>
          <w:rFonts w:hint="eastAsia" w:ascii="仿宋" w:hAnsi="仿宋" w:eastAsia="仿宋" w:cs="仿宋"/>
          <w:b/>
          <w:bCs/>
          <w:color w:val="auto"/>
          <w:sz w:val="32"/>
          <w:szCs w:val="32"/>
          <w:highlight w:val="none"/>
        </w:rPr>
      </w:pPr>
    </w:p>
    <w:p w14:paraId="53D6102D">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20D7EC40">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7A1C18F5">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344F7">
      <w:pPr>
        <w:tabs>
          <w:tab w:val="left" w:pos="2127"/>
        </w:tabs>
        <w:spacing w:line="360" w:lineRule="auto"/>
        <w:ind w:firstLine="723" w:firstLineChars="200"/>
        <w:jc w:val="center"/>
        <w:rPr>
          <w:rFonts w:ascii="仿宋" w:hAnsi="仿宋" w:eastAsia="仿宋" w:cs="仿宋"/>
          <w:b/>
          <w:color w:val="auto"/>
          <w:sz w:val="36"/>
          <w:szCs w:val="36"/>
          <w:highlight w:val="none"/>
        </w:rPr>
      </w:pPr>
    </w:p>
    <w:p w14:paraId="06F926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CA71B4">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ED7A5A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2D346A3">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85A839E">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4F09FB52">
      <w:pPr>
        <w:tabs>
          <w:tab w:val="left" w:pos="2127"/>
        </w:tabs>
        <w:spacing w:line="360" w:lineRule="auto"/>
        <w:ind w:firstLine="560" w:firstLineChars="200"/>
        <w:rPr>
          <w:rFonts w:ascii="仿宋" w:hAnsi="仿宋" w:eastAsia="仿宋" w:cs="仿宋"/>
          <w:color w:val="auto"/>
          <w:sz w:val="28"/>
          <w:szCs w:val="28"/>
          <w:highlight w:val="none"/>
        </w:rPr>
      </w:pPr>
    </w:p>
    <w:p w14:paraId="1CDFABDD">
      <w:pPr>
        <w:tabs>
          <w:tab w:val="left" w:pos="2127"/>
        </w:tabs>
        <w:spacing w:line="360" w:lineRule="auto"/>
        <w:ind w:firstLine="560" w:firstLineChars="200"/>
        <w:rPr>
          <w:rFonts w:ascii="仿宋" w:hAnsi="仿宋" w:eastAsia="仿宋" w:cs="仿宋"/>
          <w:color w:val="auto"/>
          <w:sz w:val="28"/>
          <w:szCs w:val="28"/>
          <w:highlight w:val="none"/>
        </w:rPr>
      </w:pPr>
    </w:p>
    <w:p w14:paraId="065E9978">
      <w:pPr>
        <w:tabs>
          <w:tab w:val="left" w:pos="2127"/>
        </w:tabs>
        <w:spacing w:line="360" w:lineRule="auto"/>
        <w:ind w:firstLine="560" w:firstLineChars="200"/>
        <w:rPr>
          <w:rFonts w:ascii="仿宋" w:hAnsi="仿宋" w:eastAsia="仿宋" w:cs="仿宋"/>
          <w:color w:val="auto"/>
          <w:sz w:val="28"/>
          <w:szCs w:val="28"/>
          <w:highlight w:val="none"/>
        </w:rPr>
      </w:pPr>
    </w:p>
    <w:p w14:paraId="2052E864">
      <w:pPr>
        <w:tabs>
          <w:tab w:val="left" w:pos="2127"/>
        </w:tabs>
        <w:spacing w:line="360" w:lineRule="auto"/>
        <w:ind w:firstLine="560" w:firstLineChars="200"/>
        <w:rPr>
          <w:rFonts w:ascii="仿宋" w:hAnsi="仿宋" w:eastAsia="仿宋" w:cs="仿宋"/>
          <w:color w:val="auto"/>
          <w:sz w:val="28"/>
          <w:szCs w:val="28"/>
          <w:highlight w:val="none"/>
        </w:rPr>
      </w:pPr>
    </w:p>
    <w:p w14:paraId="17857C27">
      <w:pPr>
        <w:tabs>
          <w:tab w:val="left" w:pos="2127"/>
        </w:tabs>
        <w:spacing w:line="360" w:lineRule="auto"/>
        <w:ind w:firstLine="560" w:firstLineChars="200"/>
        <w:rPr>
          <w:rFonts w:ascii="仿宋" w:hAnsi="仿宋" w:eastAsia="仿宋" w:cs="仿宋"/>
          <w:color w:val="auto"/>
          <w:sz w:val="28"/>
          <w:szCs w:val="28"/>
          <w:highlight w:val="none"/>
        </w:rPr>
      </w:pPr>
    </w:p>
    <w:p w14:paraId="2FE1CD6F">
      <w:pPr>
        <w:tabs>
          <w:tab w:val="left" w:pos="2127"/>
        </w:tabs>
        <w:spacing w:line="360" w:lineRule="auto"/>
        <w:ind w:firstLine="560" w:firstLineChars="200"/>
        <w:rPr>
          <w:rFonts w:ascii="仿宋" w:hAnsi="仿宋" w:eastAsia="仿宋" w:cs="仿宋"/>
          <w:color w:val="auto"/>
          <w:sz w:val="28"/>
          <w:szCs w:val="28"/>
          <w:highlight w:val="none"/>
        </w:rPr>
      </w:pPr>
    </w:p>
    <w:p w14:paraId="1A39F001">
      <w:pPr>
        <w:tabs>
          <w:tab w:val="left" w:pos="2127"/>
        </w:tabs>
        <w:spacing w:line="360" w:lineRule="auto"/>
        <w:ind w:firstLine="560" w:firstLineChars="200"/>
        <w:rPr>
          <w:rFonts w:ascii="仿宋" w:hAnsi="仿宋" w:eastAsia="仿宋" w:cs="仿宋"/>
          <w:color w:val="auto"/>
          <w:sz w:val="28"/>
          <w:szCs w:val="28"/>
          <w:highlight w:val="none"/>
        </w:rPr>
      </w:pPr>
    </w:p>
    <w:p w14:paraId="14212E4A">
      <w:pPr>
        <w:tabs>
          <w:tab w:val="left" w:pos="2127"/>
        </w:tabs>
        <w:spacing w:line="360" w:lineRule="auto"/>
        <w:ind w:firstLine="560" w:firstLineChars="200"/>
        <w:rPr>
          <w:rFonts w:ascii="仿宋" w:hAnsi="仿宋" w:eastAsia="仿宋" w:cs="仿宋"/>
          <w:color w:val="auto"/>
          <w:sz w:val="28"/>
          <w:szCs w:val="28"/>
          <w:highlight w:val="none"/>
        </w:rPr>
      </w:pPr>
    </w:p>
    <w:p w14:paraId="65DAA476">
      <w:pPr>
        <w:tabs>
          <w:tab w:val="left" w:pos="2127"/>
        </w:tabs>
        <w:spacing w:line="360" w:lineRule="auto"/>
        <w:ind w:firstLine="560" w:firstLineChars="200"/>
        <w:rPr>
          <w:rFonts w:ascii="仿宋" w:hAnsi="仿宋" w:eastAsia="仿宋" w:cs="仿宋"/>
          <w:color w:val="auto"/>
          <w:sz w:val="28"/>
          <w:szCs w:val="28"/>
          <w:highlight w:val="none"/>
        </w:rPr>
      </w:pPr>
    </w:p>
    <w:p w14:paraId="330637A8">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15F6C93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38824241">
      <w:pPr>
        <w:tabs>
          <w:tab w:val="left" w:pos="2127"/>
        </w:tabs>
        <w:spacing w:line="360" w:lineRule="auto"/>
        <w:jc w:val="center"/>
        <w:rPr>
          <w:rFonts w:ascii="仿宋" w:hAnsi="仿宋" w:eastAsia="仿宋" w:cs="仿宋"/>
          <w:b/>
          <w:color w:val="auto"/>
          <w:sz w:val="30"/>
          <w:szCs w:val="30"/>
          <w:highlight w:val="none"/>
        </w:rPr>
      </w:pPr>
    </w:p>
    <w:p w14:paraId="7B13324A">
      <w:pPr>
        <w:tabs>
          <w:tab w:val="left" w:pos="2127"/>
        </w:tabs>
        <w:spacing w:line="360" w:lineRule="auto"/>
        <w:jc w:val="center"/>
        <w:rPr>
          <w:rFonts w:ascii="仿宋" w:hAnsi="仿宋" w:eastAsia="仿宋" w:cs="仿宋"/>
          <w:b/>
          <w:color w:val="auto"/>
          <w:sz w:val="30"/>
          <w:szCs w:val="30"/>
          <w:highlight w:val="none"/>
        </w:rPr>
      </w:pPr>
    </w:p>
    <w:p w14:paraId="2FB0149A">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689ECEE">
      <w:pPr>
        <w:tabs>
          <w:tab w:val="left" w:pos="2127"/>
        </w:tabs>
        <w:spacing w:line="360" w:lineRule="auto"/>
        <w:jc w:val="center"/>
        <w:rPr>
          <w:rFonts w:ascii="仿宋" w:hAnsi="仿宋" w:eastAsia="仿宋" w:cs="仿宋"/>
          <w:b/>
          <w:color w:val="auto"/>
          <w:sz w:val="72"/>
          <w:szCs w:val="72"/>
          <w:highlight w:val="none"/>
        </w:rPr>
      </w:pPr>
    </w:p>
    <w:p w14:paraId="48C830F7">
      <w:pPr>
        <w:tabs>
          <w:tab w:val="left" w:pos="2127"/>
        </w:tabs>
        <w:spacing w:line="360" w:lineRule="auto"/>
        <w:jc w:val="center"/>
        <w:rPr>
          <w:rFonts w:ascii="仿宋" w:hAnsi="仿宋" w:eastAsia="仿宋" w:cs="仿宋"/>
          <w:b/>
          <w:color w:val="auto"/>
          <w:sz w:val="72"/>
          <w:szCs w:val="72"/>
          <w:highlight w:val="none"/>
        </w:rPr>
      </w:pPr>
    </w:p>
    <w:p w14:paraId="7836B7C7">
      <w:pPr>
        <w:tabs>
          <w:tab w:val="left" w:pos="2127"/>
        </w:tabs>
        <w:spacing w:line="360" w:lineRule="auto"/>
        <w:jc w:val="center"/>
        <w:rPr>
          <w:rFonts w:ascii="仿宋" w:hAnsi="仿宋" w:eastAsia="仿宋" w:cs="仿宋"/>
          <w:b/>
          <w:color w:val="auto"/>
          <w:sz w:val="72"/>
          <w:szCs w:val="72"/>
          <w:highlight w:val="none"/>
        </w:rPr>
      </w:pPr>
    </w:p>
    <w:p w14:paraId="19BC4ED3">
      <w:pPr>
        <w:tabs>
          <w:tab w:val="left" w:pos="2127"/>
        </w:tabs>
        <w:spacing w:line="360" w:lineRule="auto"/>
        <w:jc w:val="center"/>
        <w:rPr>
          <w:rFonts w:ascii="仿宋" w:hAnsi="仿宋" w:eastAsia="仿宋" w:cs="仿宋"/>
          <w:b/>
          <w:color w:val="auto"/>
          <w:sz w:val="72"/>
          <w:szCs w:val="72"/>
          <w:highlight w:val="none"/>
        </w:rPr>
      </w:pPr>
    </w:p>
    <w:p w14:paraId="2764D463">
      <w:pPr>
        <w:tabs>
          <w:tab w:val="left" w:pos="2127"/>
        </w:tabs>
        <w:spacing w:line="360" w:lineRule="auto"/>
        <w:jc w:val="center"/>
        <w:rPr>
          <w:rFonts w:ascii="仿宋" w:hAnsi="仿宋" w:eastAsia="仿宋" w:cs="仿宋"/>
          <w:b/>
          <w:color w:val="auto"/>
          <w:sz w:val="72"/>
          <w:szCs w:val="72"/>
          <w:highlight w:val="none"/>
        </w:rPr>
      </w:pPr>
    </w:p>
    <w:p w14:paraId="2040D720">
      <w:pPr>
        <w:tabs>
          <w:tab w:val="left" w:pos="2127"/>
        </w:tabs>
        <w:spacing w:line="360" w:lineRule="auto"/>
        <w:jc w:val="center"/>
        <w:rPr>
          <w:rFonts w:ascii="仿宋" w:hAnsi="仿宋" w:eastAsia="仿宋" w:cs="仿宋"/>
          <w:b/>
          <w:color w:val="auto"/>
          <w:sz w:val="72"/>
          <w:szCs w:val="72"/>
          <w:highlight w:val="none"/>
        </w:rPr>
      </w:pPr>
    </w:p>
    <w:p w14:paraId="525BBD7A">
      <w:pPr>
        <w:tabs>
          <w:tab w:val="left" w:pos="2127"/>
        </w:tabs>
        <w:spacing w:line="360" w:lineRule="auto"/>
        <w:jc w:val="center"/>
        <w:rPr>
          <w:rFonts w:ascii="仿宋" w:hAnsi="仿宋" w:eastAsia="仿宋" w:cs="仿宋"/>
          <w:b/>
          <w:color w:val="auto"/>
          <w:sz w:val="72"/>
          <w:szCs w:val="72"/>
          <w:highlight w:val="none"/>
        </w:rPr>
      </w:pPr>
    </w:p>
    <w:p w14:paraId="59E09261">
      <w:pPr>
        <w:tabs>
          <w:tab w:val="left" w:pos="2127"/>
        </w:tabs>
        <w:spacing w:line="360" w:lineRule="auto"/>
        <w:jc w:val="center"/>
        <w:rPr>
          <w:rFonts w:ascii="仿宋" w:hAnsi="仿宋" w:eastAsia="仿宋" w:cs="仿宋"/>
          <w:b/>
          <w:color w:val="auto"/>
          <w:sz w:val="72"/>
          <w:szCs w:val="72"/>
          <w:highlight w:val="none"/>
        </w:rPr>
      </w:pPr>
    </w:p>
    <w:p w14:paraId="537B8EEB">
      <w:pPr>
        <w:tabs>
          <w:tab w:val="left" w:pos="2127"/>
        </w:tabs>
        <w:spacing w:line="360" w:lineRule="auto"/>
        <w:jc w:val="center"/>
        <w:rPr>
          <w:rFonts w:ascii="仿宋" w:hAnsi="仿宋" w:eastAsia="仿宋" w:cs="仿宋"/>
          <w:b/>
          <w:color w:val="auto"/>
          <w:sz w:val="72"/>
          <w:szCs w:val="72"/>
          <w:highlight w:val="none"/>
        </w:rPr>
      </w:pPr>
    </w:p>
    <w:p w14:paraId="704C1A54">
      <w:pPr>
        <w:tabs>
          <w:tab w:val="left" w:pos="2127"/>
        </w:tabs>
        <w:spacing w:line="360" w:lineRule="auto"/>
        <w:jc w:val="center"/>
        <w:rPr>
          <w:rFonts w:ascii="仿宋" w:hAnsi="仿宋" w:eastAsia="仿宋" w:cs="仿宋"/>
          <w:b/>
          <w:color w:val="auto"/>
          <w:sz w:val="72"/>
          <w:szCs w:val="72"/>
          <w:highlight w:val="none"/>
        </w:rPr>
      </w:pPr>
    </w:p>
    <w:p w14:paraId="1357DE88">
      <w:pPr>
        <w:tabs>
          <w:tab w:val="left" w:pos="2127"/>
        </w:tabs>
        <w:spacing w:line="360" w:lineRule="auto"/>
        <w:jc w:val="center"/>
        <w:rPr>
          <w:rFonts w:ascii="仿宋" w:hAnsi="仿宋" w:eastAsia="仿宋" w:cs="仿宋"/>
          <w:b/>
          <w:color w:val="auto"/>
          <w:sz w:val="72"/>
          <w:szCs w:val="72"/>
          <w:highlight w:val="none"/>
        </w:rPr>
      </w:pPr>
    </w:p>
    <w:p w14:paraId="76DFA219">
      <w:pPr>
        <w:tabs>
          <w:tab w:val="left" w:pos="2127"/>
        </w:tabs>
        <w:spacing w:line="360" w:lineRule="auto"/>
        <w:rPr>
          <w:rFonts w:ascii="仿宋" w:hAnsi="仿宋" w:eastAsia="仿宋" w:cs="仿宋"/>
          <w:b/>
          <w:color w:val="auto"/>
          <w:sz w:val="72"/>
          <w:szCs w:val="72"/>
          <w:highlight w:val="none"/>
        </w:rPr>
      </w:pPr>
    </w:p>
    <w:p w14:paraId="76B9EA9D">
      <w:pPr>
        <w:spacing w:line="360" w:lineRule="auto"/>
        <w:jc w:val="center"/>
        <w:rPr>
          <w:rFonts w:ascii="仿宋" w:hAnsi="仿宋" w:eastAsia="仿宋" w:cs="仿宋"/>
          <w:b/>
          <w:color w:val="auto"/>
          <w:sz w:val="30"/>
          <w:szCs w:val="30"/>
          <w:highlight w:val="none"/>
        </w:rPr>
      </w:pPr>
    </w:p>
    <w:p w14:paraId="484E5071">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16448782">
      <w:pPr>
        <w:spacing w:line="360" w:lineRule="auto"/>
        <w:ind w:firstLine="548" w:firstLineChars="196"/>
        <w:rPr>
          <w:rFonts w:ascii="仿宋" w:hAnsi="仿宋" w:eastAsia="仿宋" w:cs="仿宋"/>
          <w:color w:val="auto"/>
          <w:sz w:val="28"/>
          <w:szCs w:val="28"/>
          <w:highlight w:val="none"/>
        </w:rPr>
      </w:pPr>
    </w:p>
    <w:p w14:paraId="20BB649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4ED6A0DB">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7A84C4DB">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74460B68">
      <w:pPr>
        <w:spacing w:line="360" w:lineRule="auto"/>
        <w:ind w:firstLine="560" w:firstLineChars="200"/>
        <w:rPr>
          <w:rFonts w:ascii="仿宋" w:hAnsi="仿宋" w:eastAsia="仿宋" w:cs="仿宋"/>
          <w:color w:val="auto"/>
          <w:sz w:val="28"/>
          <w:szCs w:val="28"/>
          <w:highlight w:val="none"/>
        </w:rPr>
      </w:pPr>
    </w:p>
    <w:p w14:paraId="294ABD3E">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D413862">
      <w:pPr>
        <w:spacing w:line="360" w:lineRule="auto"/>
        <w:rPr>
          <w:rFonts w:ascii="仿宋" w:hAnsi="仿宋" w:eastAsia="仿宋" w:cs="仿宋"/>
          <w:color w:val="auto"/>
          <w:sz w:val="28"/>
          <w:szCs w:val="28"/>
          <w:highlight w:val="none"/>
        </w:rPr>
      </w:pPr>
    </w:p>
    <w:p w14:paraId="3724CF44">
      <w:pPr>
        <w:pStyle w:val="3"/>
        <w:spacing w:line="360" w:lineRule="auto"/>
        <w:rPr>
          <w:rFonts w:ascii="仿宋" w:hAnsi="仿宋" w:eastAsia="仿宋" w:cs="仿宋"/>
          <w:color w:val="auto"/>
          <w:sz w:val="28"/>
          <w:szCs w:val="28"/>
          <w:highlight w:val="none"/>
        </w:rPr>
      </w:pPr>
    </w:p>
    <w:p w14:paraId="0B319E23">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55D595D9">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6E4B90B6">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56E40420">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76F1E8C">
      <w:pPr>
        <w:spacing w:line="360" w:lineRule="auto"/>
        <w:rPr>
          <w:rFonts w:ascii="仿宋" w:hAnsi="仿宋" w:eastAsia="仿宋" w:cs="仿宋"/>
          <w:color w:val="auto"/>
          <w:sz w:val="24"/>
          <w:highlight w:val="none"/>
        </w:rPr>
      </w:pPr>
    </w:p>
    <w:p w14:paraId="2E920AAB">
      <w:pPr>
        <w:spacing w:line="360" w:lineRule="auto"/>
        <w:rPr>
          <w:rFonts w:ascii="仿宋" w:hAnsi="仿宋" w:eastAsia="仿宋" w:cs="仿宋"/>
          <w:color w:val="auto"/>
          <w:sz w:val="24"/>
          <w:highlight w:val="none"/>
        </w:rPr>
      </w:pPr>
    </w:p>
    <w:p w14:paraId="160BDE10">
      <w:pPr>
        <w:spacing w:line="360" w:lineRule="auto"/>
        <w:rPr>
          <w:rFonts w:ascii="仿宋" w:hAnsi="仿宋" w:eastAsia="仿宋" w:cs="仿宋"/>
          <w:color w:val="auto"/>
          <w:sz w:val="24"/>
          <w:highlight w:val="none"/>
        </w:rPr>
      </w:pPr>
    </w:p>
    <w:p w14:paraId="2E0C979D">
      <w:pPr>
        <w:spacing w:line="360" w:lineRule="auto"/>
        <w:rPr>
          <w:rFonts w:ascii="仿宋" w:hAnsi="仿宋" w:eastAsia="仿宋" w:cs="仿宋"/>
          <w:color w:val="auto"/>
          <w:sz w:val="24"/>
          <w:highlight w:val="none"/>
        </w:rPr>
      </w:pPr>
    </w:p>
    <w:p w14:paraId="4A09416A">
      <w:pPr>
        <w:spacing w:line="360" w:lineRule="auto"/>
        <w:rPr>
          <w:rFonts w:ascii="仿宋" w:hAnsi="仿宋" w:eastAsia="仿宋" w:cs="仿宋"/>
          <w:color w:val="auto"/>
          <w:sz w:val="24"/>
          <w:highlight w:val="none"/>
        </w:rPr>
      </w:pPr>
    </w:p>
    <w:p w14:paraId="69F19D9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C7CE9E2">
      <w:pPr>
        <w:jc w:val="center"/>
        <w:rPr>
          <w:rFonts w:ascii="仿宋" w:hAnsi="仿宋" w:eastAsia="仿宋" w:cs="仿宋"/>
          <w:color w:val="auto"/>
          <w:sz w:val="24"/>
          <w:highlight w:val="none"/>
        </w:rPr>
      </w:pPr>
    </w:p>
    <w:p w14:paraId="21859D54">
      <w:pPr>
        <w:rPr>
          <w:rFonts w:ascii="仿宋" w:hAnsi="仿宋" w:eastAsia="仿宋"/>
          <w:b/>
          <w:color w:val="auto"/>
          <w:highlight w:val="none"/>
        </w:rPr>
      </w:pPr>
      <w:r>
        <w:rPr>
          <w:rFonts w:hint="eastAsia" w:ascii="仿宋" w:hAnsi="仿宋" w:eastAsia="仿宋"/>
          <w:b/>
          <w:color w:val="auto"/>
          <w:highlight w:val="none"/>
        </w:rPr>
        <w:br w:type="page"/>
      </w:r>
    </w:p>
    <w:p w14:paraId="61B66836">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4E434DDD">
      <w:pPr>
        <w:pStyle w:val="3"/>
        <w:rPr>
          <w:rFonts w:ascii="仿宋" w:hAnsi="仿宋" w:eastAsia="仿宋"/>
          <w:b/>
          <w:color w:val="auto"/>
          <w:highlight w:val="none"/>
        </w:rPr>
      </w:pPr>
    </w:p>
    <w:p w14:paraId="4B1F81C1">
      <w:pPr>
        <w:pStyle w:val="3"/>
        <w:rPr>
          <w:rFonts w:ascii="仿宋" w:hAnsi="仿宋" w:eastAsia="仿宋"/>
          <w:b/>
          <w:color w:val="auto"/>
          <w:highlight w:val="none"/>
        </w:rPr>
      </w:pPr>
    </w:p>
    <w:p w14:paraId="51C570A5">
      <w:pPr>
        <w:pStyle w:val="3"/>
        <w:rPr>
          <w:color w:val="auto"/>
          <w:highlight w:val="none"/>
        </w:rPr>
      </w:pPr>
      <w:r>
        <w:rPr>
          <w:rFonts w:hint="eastAsia" w:ascii="仿宋" w:hAnsi="仿宋" w:eastAsia="仿宋"/>
          <w:b/>
          <w:color w:val="auto"/>
          <w:highlight w:val="none"/>
        </w:rPr>
        <w:t>三、业绩资料</w:t>
      </w:r>
    </w:p>
    <w:p w14:paraId="365EA5E7">
      <w:pPr>
        <w:pStyle w:val="3"/>
        <w:jc w:val="left"/>
        <w:rPr>
          <w:rFonts w:ascii="仿宋" w:hAnsi="仿宋" w:eastAsia="仿宋" w:cs="仿宋"/>
          <w:b/>
          <w:color w:val="auto"/>
          <w:szCs w:val="28"/>
          <w:highlight w:val="none"/>
        </w:rPr>
      </w:pPr>
    </w:p>
    <w:p w14:paraId="71C50041">
      <w:pPr>
        <w:pStyle w:val="3"/>
        <w:jc w:val="left"/>
        <w:rPr>
          <w:rFonts w:ascii="仿宋" w:hAnsi="仿宋" w:eastAsia="仿宋" w:cs="仿宋"/>
          <w:b/>
          <w:color w:val="auto"/>
          <w:szCs w:val="28"/>
          <w:highlight w:val="none"/>
        </w:rPr>
      </w:pPr>
    </w:p>
    <w:p w14:paraId="6D8403C4">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1007E13E">
      <w:pPr>
        <w:pStyle w:val="3"/>
        <w:rPr>
          <w:rFonts w:ascii="仿宋" w:hAnsi="仿宋" w:eastAsia="仿宋"/>
          <w:b/>
          <w:color w:val="auto"/>
          <w:highlight w:val="none"/>
        </w:rPr>
      </w:pPr>
    </w:p>
    <w:p w14:paraId="4F997B16">
      <w:pPr>
        <w:pStyle w:val="3"/>
        <w:rPr>
          <w:rFonts w:ascii="仿宋" w:hAnsi="仿宋" w:eastAsia="仿宋"/>
          <w:b/>
          <w:color w:val="auto"/>
          <w:highlight w:val="none"/>
        </w:rPr>
      </w:pPr>
    </w:p>
    <w:p w14:paraId="532279C1">
      <w:pPr>
        <w:pStyle w:val="3"/>
        <w:rPr>
          <w:rFonts w:ascii="仿宋" w:hAnsi="仿宋" w:eastAsia="仿宋"/>
          <w:b/>
          <w:color w:val="auto"/>
          <w:highlight w:val="none"/>
        </w:rPr>
      </w:pPr>
      <w:r>
        <w:rPr>
          <w:rFonts w:hint="eastAsia" w:ascii="仿宋" w:hAnsi="仿宋" w:eastAsia="仿宋"/>
          <w:b/>
          <w:color w:val="auto"/>
          <w:highlight w:val="none"/>
        </w:rPr>
        <w:t>五、服务方案</w:t>
      </w:r>
    </w:p>
    <w:p w14:paraId="60921895">
      <w:pPr>
        <w:pStyle w:val="3"/>
        <w:rPr>
          <w:rFonts w:ascii="仿宋" w:hAnsi="仿宋" w:eastAsia="仿宋"/>
          <w:b/>
          <w:color w:val="auto"/>
          <w:highlight w:val="none"/>
        </w:rPr>
      </w:pPr>
    </w:p>
    <w:p w14:paraId="23F6D5CC">
      <w:pPr>
        <w:pStyle w:val="3"/>
        <w:rPr>
          <w:rFonts w:ascii="仿宋" w:hAnsi="仿宋" w:eastAsia="仿宋"/>
          <w:b/>
          <w:color w:val="auto"/>
          <w:highlight w:val="none"/>
        </w:rPr>
      </w:pPr>
    </w:p>
    <w:p w14:paraId="0455B19C">
      <w:pPr>
        <w:pStyle w:val="3"/>
        <w:rPr>
          <w:rFonts w:ascii="仿宋" w:hAnsi="仿宋" w:eastAsia="仿宋"/>
          <w:b/>
          <w:color w:val="auto"/>
          <w:highlight w:val="none"/>
        </w:rPr>
      </w:pPr>
    </w:p>
    <w:p w14:paraId="576BE291">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3BCB2DAC">
      <w:pPr>
        <w:pStyle w:val="3"/>
        <w:jc w:val="left"/>
        <w:rPr>
          <w:rFonts w:ascii="仿宋" w:hAnsi="仿宋" w:eastAsia="仿宋"/>
          <w:b/>
          <w:color w:val="auto"/>
          <w:highlight w:val="none"/>
        </w:rPr>
      </w:pPr>
    </w:p>
    <w:p w14:paraId="17E289BB">
      <w:pPr>
        <w:pStyle w:val="3"/>
        <w:jc w:val="left"/>
        <w:rPr>
          <w:rFonts w:ascii="仿宋" w:hAnsi="仿宋" w:eastAsia="仿宋"/>
          <w:b/>
          <w:color w:val="auto"/>
          <w:highlight w:val="none"/>
        </w:rPr>
      </w:pPr>
    </w:p>
    <w:p w14:paraId="7F94FDF8">
      <w:pPr>
        <w:pStyle w:val="3"/>
        <w:jc w:val="left"/>
        <w:rPr>
          <w:rFonts w:ascii="仿宋" w:hAnsi="仿宋" w:eastAsia="仿宋"/>
          <w:b/>
          <w:color w:val="auto"/>
          <w:highlight w:val="none"/>
        </w:rPr>
      </w:pPr>
    </w:p>
    <w:p w14:paraId="75B93BFE">
      <w:pPr>
        <w:pStyle w:val="3"/>
        <w:jc w:val="left"/>
        <w:rPr>
          <w:rFonts w:ascii="仿宋" w:hAnsi="仿宋" w:eastAsia="仿宋"/>
          <w:b/>
          <w:color w:val="auto"/>
          <w:highlight w:val="none"/>
        </w:rPr>
      </w:pPr>
    </w:p>
    <w:p w14:paraId="30F3E17A">
      <w:pPr>
        <w:pStyle w:val="3"/>
        <w:jc w:val="left"/>
        <w:rPr>
          <w:rFonts w:ascii="仿宋" w:hAnsi="仿宋" w:eastAsia="仿宋"/>
          <w:b/>
          <w:color w:val="auto"/>
          <w:highlight w:val="none"/>
        </w:rPr>
      </w:pPr>
    </w:p>
    <w:p w14:paraId="2F119107">
      <w:pPr>
        <w:pStyle w:val="3"/>
        <w:jc w:val="left"/>
        <w:rPr>
          <w:rFonts w:ascii="仿宋" w:hAnsi="仿宋" w:eastAsia="仿宋"/>
          <w:b/>
          <w:color w:val="auto"/>
          <w:highlight w:val="none"/>
        </w:rPr>
      </w:pPr>
    </w:p>
    <w:p w14:paraId="579BC8EB">
      <w:pPr>
        <w:rPr>
          <w:rFonts w:ascii="仿宋" w:hAnsi="仿宋" w:eastAsia="仿宋"/>
          <w:b/>
          <w:color w:val="auto"/>
          <w:highlight w:val="none"/>
        </w:rPr>
      </w:pPr>
      <w:r>
        <w:rPr>
          <w:rFonts w:hint="eastAsia" w:ascii="仿宋" w:hAnsi="仿宋" w:eastAsia="仿宋"/>
          <w:b/>
          <w:color w:val="auto"/>
          <w:highlight w:val="none"/>
        </w:rPr>
        <w:br w:type="page"/>
      </w:r>
    </w:p>
    <w:p w14:paraId="61AF0D01">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27A0C3C4">
      <w:pPr>
        <w:spacing w:beforeLines="100" w:afterLines="100"/>
        <w:jc w:val="center"/>
        <w:rPr>
          <w:b/>
          <w:color w:val="auto"/>
          <w:sz w:val="44"/>
          <w:szCs w:val="44"/>
          <w:highlight w:val="none"/>
        </w:rPr>
      </w:pPr>
      <w:r>
        <w:rPr>
          <w:rFonts w:hint="eastAsia"/>
          <w:b/>
          <w:color w:val="auto"/>
          <w:sz w:val="44"/>
          <w:szCs w:val="44"/>
          <w:highlight w:val="none"/>
        </w:rPr>
        <w:t>报价表</w:t>
      </w:r>
    </w:p>
    <w:p w14:paraId="292578FC">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5D0FB8AF">
      <w:pPr>
        <w:pStyle w:val="2"/>
        <w:spacing w:before="0" w:after="0" w:line="500" w:lineRule="exact"/>
        <w:rPr>
          <w:rFonts w:ascii="仿宋" w:hAnsi="仿宋" w:eastAsia="仿宋" w:cs="宋体"/>
          <w:color w:val="auto"/>
          <w:kern w:val="0"/>
          <w:sz w:val="30"/>
          <w:szCs w:val="30"/>
          <w:highlight w:val="none"/>
        </w:rPr>
      </w:pPr>
    </w:p>
    <w:p w14:paraId="46C7D381">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5AD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AF8486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5101281D">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166AAAA8">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25F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237BFA2F">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2354C6A5">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025FE27E">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9D55367">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0DCCC8BC">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027011A1">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4E98F9E3">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04D21FC7">
      <w:pPr>
        <w:spacing w:line="360" w:lineRule="auto"/>
        <w:ind w:right="1280"/>
        <w:rPr>
          <w:rFonts w:ascii="仿宋" w:hAnsi="仿宋" w:eastAsia="仿宋" w:cs="宋体"/>
          <w:color w:val="auto"/>
          <w:kern w:val="0"/>
          <w:sz w:val="30"/>
          <w:szCs w:val="30"/>
          <w:highlight w:val="none"/>
        </w:rPr>
      </w:pPr>
    </w:p>
    <w:p w14:paraId="3A821949">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4B01AF9F">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u w:val="single"/>
          <w:lang w:val="en-US" w:eastAsia="zh-CN"/>
        </w:rPr>
        <w:t>2024年洛界高速G55段洛河大桥等五座桥梁检测</w:t>
      </w:r>
      <w:r>
        <w:rPr>
          <w:rFonts w:hint="eastAsia" w:ascii="仿宋" w:hAnsi="仿宋" w:eastAsia="仿宋" w:cs="仿宋"/>
          <w:color w:val="auto"/>
          <w:sz w:val="28"/>
          <w:szCs w:val="28"/>
          <w:highlight w:val="none"/>
        </w:rPr>
        <w:t>项目</w:t>
      </w:r>
      <w:r>
        <w:rPr>
          <w:rFonts w:hint="eastAsia" w:ascii="仿宋" w:hAnsi="仿宋" w:eastAsia="仿宋"/>
          <w:color w:val="auto"/>
          <w:sz w:val="28"/>
          <w:szCs w:val="28"/>
          <w:highlight w:val="none"/>
        </w:rPr>
        <w:t>招标代理工作所需的全部费用。</w:t>
      </w:r>
    </w:p>
    <w:p w14:paraId="61232198">
      <w:pPr>
        <w:pStyle w:val="3"/>
        <w:rPr>
          <w:rFonts w:hint="eastAsia" w:ascii="仿宋" w:hAnsi="仿宋" w:eastAsia="仿宋"/>
          <w:b/>
          <w:color w:val="auto"/>
          <w:highlight w:val="none"/>
        </w:rPr>
      </w:pPr>
    </w:p>
    <w:p w14:paraId="27C3E9E1">
      <w:pPr>
        <w:pStyle w:val="3"/>
        <w:rPr>
          <w:rFonts w:hint="eastAsia" w:ascii="仿宋" w:hAnsi="仿宋" w:eastAsia="仿宋"/>
          <w:b/>
          <w:color w:val="auto"/>
          <w:highlight w:val="none"/>
        </w:rPr>
      </w:pPr>
    </w:p>
    <w:p w14:paraId="5FEFF506">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6A2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88D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77E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7BE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011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14D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233DB"/>
    <w:rsid w:val="03084CFA"/>
    <w:rsid w:val="03C3515A"/>
    <w:rsid w:val="04BB33AF"/>
    <w:rsid w:val="05216A3E"/>
    <w:rsid w:val="0809676F"/>
    <w:rsid w:val="081303C8"/>
    <w:rsid w:val="0943612C"/>
    <w:rsid w:val="0B275F39"/>
    <w:rsid w:val="0DC400A5"/>
    <w:rsid w:val="0E813BB2"/>
    <w:rsid w:val="0F1F0848"/>
    <w:rsid w:val="0FA55201"/>
    <w:rsid w:val="10242D1B"/>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B5F6E20"/>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4FCA73FA"/>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2411</Words>
  <Characters>2513</Characters>
  <Lines>27</Lines>
  <Paragraphs>7</Paragraphs>
  <TotalTime>2</TotalTime>
  <ScaleCrop>false</ScaleCrop>
  <LinksUpToDate>false</LinksUpToDate>
  <CharactersWithSpaces>2745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2024-08-08T08:57:00Z</cp:lastPrinted>
  <dcterms:modified xsi:type="dcterms:W3CDTF">2024-11-11T02:04:22Z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823F26453E5D4C2D97EA68817971E30D_13</vt:lpwstr>
  </property>
</Properties>
</file>